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765" w:rsidRPr="001C0FA0" w:rsidRDefault="00852765" w:rsidP="00852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1C0FA0">
        <w:rPr>
          <w:rFonts w:ascii="Times New Roman" w:hAnsi="Times New Roman"/>
          <w:b/>
          <w:sz w:val="28"/>
          <w:szCs w:val="28"/>
          <w:lang w:val="uk-UA"/>
        </w:rPr>
        <w:t>Всесв</w:t>
      </w:r>
      <w:r w:rsidRPr="001C0FA0">
        <w:rPr>
          <w:rFonts w:ascii="Times New Roman" w:hAnsi="Times New Roman"/>
          <w:b/>
          <w:sz w:val="28"/>
          <w:szCs w:val="28"/>
          <w:lang w:val="uk-UA"/>
        </w:rPr>
        <w:t>ітня історія. Історія України (І</w:t>
      </w:r>
      <w:r w:rsidRPr="001C0FA0">
        <w:rPr>
          <w:rFonts w:ascii="Times New Roman" w:hAnsi="Times New Roman"/>
          <w:b/>
          <w:sz w:val="28"/>
          <w:szCs w:val="28"/>
          <w:lang w:val="uk-UA"/>
        </w:rPr>
        <w:t>нтегрований курс)</w:t>
      </w:r>
      <w:bookmarkEnd w:id="0"/>
    </w:p>
    <w:p w:rsidR="00852765" w:rsidRPr="001C0FA0" w:rsidRDefault="00852765" w:rsidP="00852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FA0">
        <w:rPr>
          <w:rFonts w:ascii="Times New Roman" w:hAnsi="Times New Roman"/>
          <w:b/>
          <w:sz w:val="28"/>
          <w:szCs w:val="28"/>
          <w:lang w:val="uk-UA"/>
        </w:rPr>
        <w:t xml:space="preserve"> (2 години на тиждень, 70 – на рік)</w:t>
      </w:r>
    </w:p>
    <w:p w:rsidR="00852765" w:rsidRPr="001C0FA0" w:rsidRDefault="00852765" w:rsidP="008527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0FA0">
        <w:rPr>
          <w:rFonts w:ascii="Times New Roman" w:hAnsi="Times New Roman"/>
          <w:sz w:val="28"/>
          <w:szCs w:val="28"/>
          <w:lang w:val="uk-UA"/>
        </w:rPr>
        <w:t xml:space="preserve">Всесвітня історія. Історія України : </w:t>
      </w:r>
      <w:proofErr w:type="spellStart"/>
      <w:r w:rsidRPr="001C0FA0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1C0FA0">
        <w:rPr>
          <w:rFonts w:ascii="Times New Roman" w:hAnsi="Times New Roman"/>
          <w:sz w:val="28"/>
          <w:szCs w:val="28"/>
          <w:lang w:val="uk-UA"/>
        </w:rPr>
        <w:t xml:space="preserve">. для 6 </w:t>
      </w:r>
      <w:proofErr w:type="spellStart"/>
      <w:r w:rsidRPr="001C0FA0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1C0FA0">
        <w:rPr>
          <w:rFonts w:ascii="Times New Roman" w:hAnsi="Times New Roman"/>
          <w:sz w:val="28"/>
          <w:szCs w:val="28"/>
          <w:lang w:val="uk-UA"/>
        </w:rPr>
        <w:t>.</w:t>
      </w:r>
      <w:r w:rsidRPr="001C0FA0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1C0FA0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1C0FA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C0FA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C0FA0">
        <w:rPr>
          <w:rFonts w:ascii="Times New Roman" w:hAnsi="Times New Roman"/>
          <w:sz w:val="28"/>
          <w:szCs w:val="28"/>
          <w:lang w:val="uk-UA"/>
        </w:rPr>
        <w:t xml:space="preserve">. закладів /О . І. </w:t>
      </w:r>
      <w:proofErr w:type="spellStart"/>
      <w:r w:rsidRPr="001C0FA0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Pr="001C0FA0">
        <w:rPr>
          <w:rFonts w:ascii="Times New Roman" w:hAnsi="Times New Roman"/>
          <w:sz w:val="28"/>
          <w:szCs w:val="28"/>
          <w:lang w:val="uk-UA"/>
        </w:rPr>
        <w:t>, П. В. Мороз,</w:t>
      </w:r>
      <w:r w:rsidRPr="001C0FA0">
        <w:rPr>
          <w:rFonts w:ascii="Times New Roman" w:hAnsi="Times New Roman"/>
          <w:sz w:val="28"/>
          <w:szCs w:val="28"/>
          <w:lang w:val="uk-UA"/>
        </w:rPr>
        <w:br/>
        <w:t xml:space="preserve">Ю. Б. </w:t>
      </w:r>
      <w:proofErr w:type="spellStart"/>
      <w:r w:rsidRPr="001C0FA0">
        <w:rPr>
          <w:rFonts w:ascii="Times New Roman" w:hAnsi="Times New Roman"/>
          <w:sz w:val="28"/>
          <w:szCs w:val="28"/>
          <w:lang w:val="uk-UA"/>
        </w:rPr>
        <w:t>Малієнко</w:t>
      </w:r>
      <w:proofErr w:type="spellEnd"/>
      <w:r w:rsidRPr="001C0FA0">
        <w:rPr>
          <w:rFonts w:ascii="Times New Roman" w:hAnsi="Times New Roman"/>
          <w:sz w:val="28"/>
          <w:szCs w:val="28"/>
          <w:lang w:val="uk-UA"/>
        </w:rPr>
        <w:t xml:space="preserve">. — К. : Видавничий дім «Освіта», 2014. — 256с. : </w:t>
      </w:r>
      <w:proofErr w:type="spellStart"/>
      <w:r w:rsidRPr="001C0FA0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Pr="001C0FA0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026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8"/>
        <w:gridCol w:w="993"/>
        <w:gridCol w:w="1559"/>
      </w:tblGrid>
      <w:tr w:rsidR="00852765" w:rsidRPr="001C0FA0" w:rsidTr="00A84166">
        <w:trPr>
          <w:trHeight w:val="306"/>
        </w:trPr>
        <w:tc>
          <w:tcPr>
            <w:tcW w:w="709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59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52765" w:rsidRPr="001C0FA0" w:rsidTr="00A84166">
        <w:trPr>
          <w:trHeight w:val="77"/>
        </w:trPr>
        <w:tc>
          <w:tcPr>
            <w:tcW w:w="10269" w:type="dxa"/>
            <w:gridSpan w:val="4"/>
          </w:tcPr>
          <w:p w:rsidR="00852765" w:rsidRPr="001C0FA0" w:rsidRDefault="00852765" w:rsidP="00DB64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І семестр</w:t>
            </w:r>
          </w:p>
          <w:p w:rsidR="00852765" w:rsidRPr="001C0FA0" w:rsidRDefault="00852765" w:rsidP="00DB64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Вступ. Коли і як розпочалася історія людства</w:t>
            </w: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Що вивчає історія Стародавнього світу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  <w:tcBorders>
              <w:top w:val="nil"/>
            </w:tcBorders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здійснюють відлік часу в історії Стародавнього світу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10269" w:type="dxa"/>
            <w:gridSpan w:val="4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1. Первісні спільноти. Археологічні культури</w:t>
            </w: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і коли з’явилися на Землі прадавні люди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відбувалось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господарювання первісної людини.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було організовано життя суспільства за первісних часів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особливості організації влади за первісних часів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за первісних часів виникали мистецтво та релігійні вірування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 і як жили первісні </w:t>
            </w:r>
            <w:r w:rsid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люди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на території сучасної України.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Яку археологічну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культуру називають трипільською.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olor w:val="FF0000"/>
                <w:spacing w:val="4"/>
                <w:sz w:val="28"/>
                <w:szCs w:val="28"/>
                <w:lang w:val="uk-UA"/>
              </w:rPr>
              <w:t xml:space="preserve">Урок контролю і корекції навчальних досягнень учнів із розділу </w:t>
            </w: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«Первісні спільноти. Археологічні культури»</w:t>
            </w:r>
            <w:r w:rsidR="00465E35"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75"/>
        </w:trPr>
        <w:tc>
          <w:tcPr>
            <w:tcW w:w="10269" w:type="dxa"/>
            <w:gridSpan w:val="4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2. Стародавні цивілізації Азії та Африки</w:t>
            </w:r>
          </w:p>
          <w:p w:rsidR="00465E35" w:rsidRPr="001C0FA0" w:rsidRDefault="00465E3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Стародавній Єгипет</w:t>
            </w:r>
          </w:p>
        </w:tc>
      </w:tr>
      <w:tr w:rsidR="00852765" w:rsidRPr="001C0FA0" w:rsidTr="00A84166">
        <w:trPr>
          <w:trHeight w:val="275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особливості природи і господарства Стародавнього Єгипту</w:t>
            </w:r>
            <w:r w:rsidR="00465E35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Якою була структура держави і суспільства в Стародавньому Єгипті</w:t>
            </w:r>
            <w:r w:rsidR="00465E35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відбувався розквіт і занепад Єгипетської держави в ІІ тис. до н.е.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Що відкрила світу  культура Стародавнього Єгипту</w:t>
            </w:r>
            <w:r w:rsidR="00465E35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65E35" w:rsidRPr="001C0FA0" w:rsidTr="00A84166">
        <w:trPr>
          <w:trHeight w:val="292"/>
        </w:trPr>
        <w:tc>
          <w:tcPr>
            <w:tcW w:w="709" w:type="dxa"/>
          </w:tcPr>
          <w:p w:rsidR="00465E35" w:rsidRPr="001C0FA0" w:rsidRDefault="00465E3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465E35" w:rsidRPr="001C0FA0" w:rsidRDefault="00465E35" w:rsidP="00DB6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особливості релігії і міфів Стародавнього Єгипту.</w:t>
            </w:r>
          </w:p>
        </w:tc>
        <w:tc>
          <w:tcPr>
            <w:tcW w:w="993" w:type="dxa"/>
          </w:tcPr>
          <w:p w:rsidR="00465E35" w:rsidRPr="001C0FA0" w:rsidRDefault="00465E3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E35" w:rsidRPr="001C0FA0" w:rsidRDefault="00465E3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65E35" w:rsidRPr="001C0FA0" w:rsidTr="00A84166">
        <w:trPr>
          <w:trHeight w:val="292"/>
        </w:trPr>
        <w:tc>
          <w:tcPr>
            <w:tcW w:w="709" w:type="dxa"/>
          </w:tcPr>
          <w:p w:rsidR="00465E35" w:rsidRPr="001C0FA0" w:rsidRDefault="00465E3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465E35" w:rsidRPr="001C0FA0" w:rsidRDefault="00465E35" w:rsidP="00465E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olor w:val="FF0000"/>
                <w:spacing w:val="4"/>
                <w:sz w:val="28"/>
                <w:szCs w:val="28"/>
                <w:lang w:val="uk-UA"/>
              </w:rPr>
              <w:t xml:space="preserve">Урок контролю і корекції навчальних досягнень учнів із </w:t>
            </w:r>
            <w:r w:rsidRPr="001C0FA0">
              <w:rPr>
                <w:rFonts w:ascii="Times New Roman" w:hAnsi="Times New Roman"/>
                <w:b/>
                <w:color w:val="FF0000"/>
                <w:spacing w:val="4"/>
                <w:sz w:val="28"/>
                <w:szCs w:val="28"/>
                <w:lang w:val="uk-UA"/>
              </w:rPr>
              <w:t>теми «Стародавній Єгипет»</w:t>
            </w:r>
          </w:p>
        </w:tc>
        <w:tc>
          <w:tcPr>
            <w:tcW w:w="993" w:type="dxa"/>
          </w:tcPr>
          <w:p w:rsidR="00465E35" w:rsidRPr="001C0FA0" w:rsidRDefault="00465E3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5E35" w:rsidRPr="001C0FA0" w:rsidRDefault="00465E3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65E35" w:rsidRPr="001C0FA0" w:rsidTr="00A84166">
        <w:trPr>
          <w:trHeight w:val="292"/>
        </w:trPr>
        <w:tc>
          <w:tcPr>
            <w:tcW w:w="10269" w:type="dxa"/>
            <w:gridSpan w:val="4"/>
          </w:tcPr>
          <w:p w:rsidR="00465E35" w:rsidRPr="001C0FA0" w:rsidRDefault="00465E35" w:rsidP="00465E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</w:t>
            </w: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Цивілізації Передньої та Центральної Азії</w:t>
            </w:r>
          </w:p>
        </w:tc>
      </w:tr>
      <w:tr w:rsidR="00852765" w:rsidRPr="001C0FA0" w:rsidTr="00A84166">
        <w:trPr>
          <w:trHeight w:val="311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особливості розвитку держав Дворіччя</w:t>
            </w:r>
            <w:r w:rsidR="00465E35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розвивалис</w:t>
            </w:r>
            <w:r w:rsidR="00465E35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ь у давнину Фінікія й Палестина.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65E35" w:rsidRPr="001C0FA0" w:rsidTr="00A84166">
        <w:trPr>
          <w:trHeight w:val="292"/>
        </w:trPr>
        <w:tc>
          <w:tcPr>
            <w:tcW w:w="709" w:type="dxa"/>
          </w:tcPr>
          <w:p w:rsidR="00465E35" w:rsidRPr="001C0FA0" w:rsidRDefault="00465E3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465E35" w:rsidRPr="001C0FA0" w:rsidRDefault="00465E3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Якою була Передня Азія в І тис. до н.е.</w:t>
            </w:r>
          </w:p>
        </w:tc>
        <w:tc>
          <w:tcPr>
            <w:tcW w:w="993" w:type="dxa"/>
          </w:tcPr>
          <w:p w:rsidR="00465E35" w:rsidRPr="001C0FA0" w:rsidRDefault="00465E3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5E35" w:rsidRPr="001C0FA0" w:rsidRDefault="00465E3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Зіставити умови розвитку й характерні ознаки суспільств і держав Давнього Єгипту,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 одного боку, і Передньої та Центральної Азії, з іншого</w:t>
            </w:r>
            <w:r w:rsid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olor w:val="FF0000"/>
                <w:spacing w:val="4"/>
                <w:sz w:val="28"/>
                <w:szCs w:val="28"/>
                <w:lang w:val="uk-UA"/>
              </w:rPr>
              <w:t>Урок контролю і корекції навчальних досягнень учнів із теми «</w:t>
            </w:r>
            <w:r w:rsidR="00465E35"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Цивілізації Передньої та Центральної Азії</w:t>
            </w: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10269" w:type="dxa"/>
            <w:gridSpan w:val="4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3</w:t>
            </w:r>
            <w:r w:rsid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Антична цивілізація</w:t>
            </w:r>
          </w:p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Становлення античної грецької цивілізації </w:t>
            </w: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Якими були природа і населення Стародавньої Греції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чому особливості </w:t>
            </w:r>
            <w:proofErr w:type="spellStart"/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Мінойської</w:t>
            </w:r>
            <w:proofErr w:type="spellEnd"/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Ахейської палацових цивілізацій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Що можна дізнатись про давньогрецьке суспільство  з поем Гомера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давньогрецька міфологія і релігія відображали світосприйняття людей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розвивалась Греція у VIII-VI ст. до н.е.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значення Великої грецької колонізації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відбувалось становлення Афінського поліса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Зіставити суспільний устрій Афін і Спарти, повсякденне життя населення цих міст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olor w:val="FF0000"/>
                <w:spacing w:val="4"/>
                <w:sz w:val="28"/>
                <w:szCs w:val="28"/>
                <w:lang w:val="uk-UA"/>
              </w:rPr>
              <w:t>Урок контролю і корекції навчальних досягнень учнів із теми «</w:t>
            </w: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Становлення античної грецької цивілізації»</w:t>
            </w:r>
            <w:r w:rsidR="00A84166"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10269" w:type="dxa"/>
            <w:gridSpan w:val="4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Антична грецька цивілізація класичної доби</w:t>
            </w: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Яким був перебіг греко – перських війн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в Афінах утверджувалась демократія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84166" w:rsidRPr="001C0FA0" w:rsidTr="00990A8B">
        <w:trPr>
          <w:trHeight w:val="292"/>
        </w:trPr>
        <w:tc>
          <w:tcPr>
            <w:tcW w:w="10269" w:type="dxa"/>
            <w:gridSpan w:val="4"/>
          </w:tcPr>
          <w:p w:rsidR="00A84166" w:rsidRPr="001C0FA0" w:rsidRDefault="00A84166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СЕМЕСТ</w:t>
            </w: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особливість господарювання і повсякденного життя у Стародавній Греції V ст. до н.е.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Яку роль відігравала наука, освіта і спорт в Афінському полісі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1C0F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полягала причина піднесення Македонії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значення давньогрецького мистецтва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Урок контролю і корекції навчальних досягнень учнів із </w:t>
            </w:r>
            <w:r w:rsidRPr="001C0FA0">
              <w:rPr>
                <w:rFonts w:ascii="Times New Roman" w:hAnsi="Times New Roman"/>
                <w:b/>
                <w:color w:val="FF0000"/>
                <w:spacing w:val="4"/>
                <w:sz w:val="28"/>
                <w:szCs w:val="28"/>
                <w:lang w:val="uk-UA"/>
              </w:rPr>
              <w:t>теми</w:t>
            </w: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«Антична грецька цивілізація класичної доби»</w:t>
            </w:r>
            <w:r w:rsidR="00A84166"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10269" w:type="dxa"/>
            <w:gridSpan w:val="4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 Доба еллінізму </w:t>
            </w: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можна дізнатись про особистість </w:t>
            </w:r>
            <w:proofErr w:type="spellStart"/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Александра</w:t>
            </w:r>
            <w:proofErr w:type="spellEnd"/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ликого за історичними джерелами.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сутність еллінізму й особливості елліністичних держав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за елліністичної доби розвивалась культура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Яким було господарське, суспільне та духовне життя в античних полісах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Північного Причорномор’я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Що Геродот писав про скіфів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Урок контролю і корекції навчальних досягнень учнів із </w:t>
            </w:r>
            <w:r w:rsidRPr="001C0FA0">
              <w:rPr>
                <w:rFonts w:ascii="Times New Roman" w:hAnsi="Times New Roman"/>
                <w:b/>
                <w:color w:val="FF0000"/>
                <w:spacing w:val="4"/>
                <w:sz w:val="28"/>
                <w:szCs w:val="28"/>
                <w:lang w:val="uk-UA"/>
              </w:rPr>
              <w:t>теми</w:t>
            </w: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«Доба еллінізму»</w:t>
            </w:r>
            <w:r w:rsidR="00A84166"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10269" w:type="dxa"/>
            <w:gridSpan w:val="4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4.  Стародавній Рим за царської та республіканської доби </w:t>
            </w: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виник Рим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Якою була Римська республіка в V – ІІІ ст. до н.е.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4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утворилась Римська середземноморська держава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Якими були релігія і традиції давніх римлян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особливість суспільно – політичної боротьби в Римі в ІІ-І ст. до н.е.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з’явився перший тріумвірат і чому було встановлено диктатуру Цезаря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скласти історичний портрет Цезаря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ind w:right="72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Урок контролю і корекції навчальних досягнень учнів із теми «Стародавній Рим за царської та республіканської доби»</w:t>
            </w:r>
            <w:r w:rsidR="00A84166"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10269" w:type="dxa"/>
            <w:gridSpan w:val="4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Римська імперія</w:t>
            </w: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 і коли розпочався період імперії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Яким було повсякденне життя римлян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чому особливість Римської імперії в ІІІ – на початку IV ст.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Коли і як </w:t>
            </w:r>
            <w:proofErr w:type="spellStart"/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виникло</w:t>
            </w:r>
            <w:proofErr w:type="spellEnd"/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християнство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цінність культури Стародавнього Риму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Чому з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анепала Західна Римська імперія.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Що можна дізнатися з історичних джерел про господарське та суспільне життя і духовний світ давніх слов’ян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Урок контролю і корекції навчальних досягнень учнів із теми «Римська імперія»</w:t>
            </w:r>
            <w:r w:rsidR="00A84166"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10269" w:type="dxa"/>
            <w:gridSpan w:val="4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Розділ 4. Витоки європейської та інших сучасних цивілізацій</w:t>
            </w: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Причини зникнення стародавніх цивілізацій.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Сучасні цивілізації на мапі світу. Головні ознаки європейської цивілізації та її історичне підґрунтя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Добрати інформацію про правила і переконання, а також елементи побутової культури, запозичені українцями в давніх греків і римлян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особливості цивілізацій Стародавньої Інді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Якими були суспільний устрій, релігія та повсякденне життя Стародавньої Індії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У чому особливості розвитку Стародавнього Китаю</w:t>
            </w:r>
            <w:r w:rsidR="00A84166" w:rsidRPr="001C0F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Практичне заняття. </w:t>
            </w:r>
            <w:r w:rsidRPr="001C0FA0">
              <w:rPr>
                <w:rFonts w:ascii="Times New Roman" w:hAnsi="Times New Roman"/>
                <w:sz w:val="28"/>
                <w:szCs w:val="28"/>
                <w:lang w:val="uk-UA"/>
              </w:rPr>
              <w:t>Зіставити господарство, суспільне життя й культуру населення давніх Греції та Риму, з одного боку, й Індії та Китаю, з іншого.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DB64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Урок контролю і корекції навчальних досягнень учнів із розділу «Витоки європейської та інших сучасних цивілізацій»</w:t>
            </w:r>
            <w:r w:rsidR="00A84166" w:rsidRPr="001C0FA0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2765" w:rsidRPr="001C0FA0" w:rsidTr="00A84166">
        <w:trPr>
          <w:trHeight w:val="292"/>
        </w:trPr>
        <w:tc>
          <w:tcPr>
            <w:tcW w:w="709" w:type="dxa"/>
          </w:tcPr>
          <w:p w:rsidR="00852765" w:rsidRPr="001C0FA0" w:rsidRDefault="00852765" w:rsidP="00A841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A84166"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-70</w:t>
            </w:r>
          </w:p>
        </w:tc>
        <w:tc>
          <w:tcPr>
            <w:tcW w:w="7008" w:type="dxa"/>
          </w:tcPr>
          <w:p w:rsidR="00852765" w:rsidRPr="001C0FA0" w:rsidRDefault="00852765" w:rsidP="00DB6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0F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993" w:type="dxa"/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2765" w:rsidRPr="001C0FA0" w:rsidRDefault="00852765" w:rsidP="00DB6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75B8B" w:rsidRPr="001C0FA0" w:rsidRDefault="00875B8B">
      <w:pPr>
        <w:rPr>
          <w:sz w:val="28"/>
          <w:szCs w:val="28"/>
          <w:lang w:val="uk-UA"/>
        </w:rPr>
      </w:pPr>
    </w:p>
    <w:sectPr w:rsidR="00875B8B" w:rsidRPr="001C0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E1999"/>
    <w:multiLevelType w:val="hybridMultilevel"/>
    <w:tmpl w:val="2D544BCC"/>
    <w:lvl w:ilvl="0" w:tplc="5674F4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65"/>
    <w:rsid w:val="001C0FA0"/>
    <w:rsid w:val="00465E35"/>
    <w:rsid w:val="00852765"/>
    <w:rsid w:val="00875B8B"/>
    <w:rsid w:val="00A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D289-86D2-45D9-A1F7-57EAC6E6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65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3689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2</cp:revision>
  <dcterms:created xsi:type="dcterms:W3CDTF">2018-06-26T14:03:00Z</dcterms:created>
  <dcterms:modified xsi:type="dcterms:W3CDTF">2018-06-26T14:03:00Z</dcterms:modified>
</cp:coreProperties>
</file>